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FD52" w14:textId="77777777" w:rsidR="00480541" w:rsidRDefault="00480541" w:rsidP="00480541">
      <w:pPr>
        <w:jc w:val="center"/>
        <w:rPr>
          <w:rFonts w:eastAsia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eastAsiaTheme="minorEastAsia"/>
          <w:b/>
          <w:bCs/>
          <w:sz w:val="36"/>
          <w:szCs w:val="36"/>
          <w:u w:val="single"/>
        </w:rPr>
        <w:t>Ratio Notes</w:t>
      </w:r>
      <w:r>
        <w:rPr>
          <w:rFonts w:eastAsiaTheme="minorEastAsia"/>
          <w:b/>
          <w:bCs/>
          <w:sz w:val="36"/>
          <w:szCs w:val="36"/>
        </w:rPr>
        <w:t>:</w:t>
      </w:r>
      <w:r>
        <w:br/>
      </w:r>
      <w:r>
        <w:rPr>
          <w:rFonts w:eastAsiaTheme="minorEastAsia"/>
          <w:b/>
          <w:bCs/>
          <w:sz w:val="36"/>
          <w:szCs w:val="36"/>
        </w:rPr>
        <w:t>Part to Part and Part to Whole</w:t>
      </w:r>
    </w:p>
    <w:p w14:paraId="46983D7B" w14:textId="77777777" w:rsidR="00480541" w:rsidRDefault="00480541" w:rsidP="00480541">
      <w:pPr>
        <w:spacing w:after="120"/>
        <w:ind w:left="360" w:hanging="360"/>
        <w:rPr>
          <w:rFonts w:eastAsiaTheme="minorEastAsia"/>
          <w:sz w:val="30"/>
          <w:szCs w:val="30"/>
        </w:rPr>
      </w:pPr>
    </w:p>
    <w:p w14:paraId="597B79EA" w14:textId="77777777" w:rsidR="00480541" w:rsidRDefault="00480541" w:rsidP="00480541">
      <w:pPr>
        <w:spacing w:after="120"/>
        <w:rPr>
          <w:rFonts w:ascii="Arial" w:eastAsia="Arial" w:hAnsi="Arial" w:cs="Arial"/>
          <w:sz w:val="30"/>
          <w:szCs w:val="30"/>
        </w:rPr>
      </w:pPr>
      <w:r>
        <w:rPr>
          <w:rFonts w:eastAsiaTheme="minorEastAsia"/>
          <w:b/>
          <w:bCs/>
          <w:sz w:val="30"/>
          <w:szCs w:val="30"/>
        </w:rPr>
        <w:t>Part to Part:</w:t>
      </w:r>
      <w:r>
        <w:rPr>
          <w:rFonts w:eastAsiaTheme="minorEastAsia"/>
          <w:sz w:val="30"/>
          <w:szCs w:val="30"/>
        </w:rPr>
        <w:t xml:space="preserve"> is a ratio that represents the relationship of one </w:t>
      </w:r>
      <w:r>
        <w:rPr>
          <w:rFonts w:eastAsiaTheme="minorEastAsia"/>
          <w:b/>
          <w:bCs/>
          <w:sz w:val="30"/>
          <w:szCs w:val="30"/>
        </w:rPr>
        <w:t>part</w:t>
      </w:r>
      <w:r>
        <w:rPr>
          <w:rFonts w:eastAsiaTheme="minorEastAsia"/>
          <w:sz w:val="30"/>
          <w:szCs w:val="30"/>
        </w:rPr>
        <w:t xml:space="preserve"> of a whole to another </w:t>
      </w:r>
      <w:r>
        <w:rPr>
          <w:rFonts w:eastAsiaTheme="minorEastAsia"/>
          <w:b/>
          <w:bCs/>
          <w:sz w:val="30"/>
          <w:szCs w:val="30"/>
        </w:rPr>
        <w:t>part</w:t>
      </w:r>
      <w:r>
        <w:rPr>
          <w:rFonts w:eastAsiaTheme="minorEastAsia"/>
          <w:sz w:val="30"/>
          <w:szCs w:val="30"/>
        </w:rPr>
        <w:t xml:space="preserve"> of the same whole.</w:t>
      </w:r>
    </w:p>
    <w:p w14:paraId="7100E4DD" w14:textId="77777777" w:rsidR="00480541" w:rsidRDefault="00480541" w:rsidP="00480541">
      <w:pPr>
        <w:pStyle w:val="ListParagraph"/>
        <w:numPr>
          <w:ilvl w:val="0"/>
          <w:numId w:val="1"/>
        </w:numPr>
        <w:spacing w:after="120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For example:  </w:t>
      </w:r>
      <w:r>
        <w:rPr>
          <w:rFonts w:ascii="Segoe UI Emoji" w:eastAsiaTheme="minorEastAsia" w:hAnsi="Segoe UI Emoji" w:cs="Segoe UI Emoji"/>
          <w:sz w:val="30"/>
          <w:szCs w:val="30"/>
        </w:rPr>
        <w:t>🍎🍎🍎🍎🍒🍒🍒🍇🍇🍇🍇🍇</w:t>
      </w:r>
    </w:p>
    <w:p w14:paraId="4A58F0D7" w14:textId="77777777" w:rsidR="00480541" w:rsidRDefault="00480541" w:rsidP="00480541">
      <w:pPr>
        <w:spacing w:after="120"/>
        <w:ind w:left="360" w:hanging="36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In the example above you see apples, cherries and grapes. </w:t>
      </w:r>
    </w:p>
    <w:p w14:paraId="511C3A00" w14:textId="77777777" w:rsidR="00480541" w:rsidRDefault="00480541" w:rsidP="00480541">
      <w:pPr>
        <w:spacing w:after="120"/>
        <w:ind w:left="360" w:hanging="36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What is the ratio of</w:t>
      </w:r>
      <w:proofErr w:type="gramStart"/>
      <w:r>
        <w:rPr>
          <w:rFonts w:eastAsiaTheme="minorEastAsia"/>
          <w:sz w:val="30"/>
          <w:szCs w:val="30"/>
        </w:rPr>
        <w:t>…..</w:t>
      </w:r>
      <w:proofErr w:type="gramEnd"/>
    </w:p>
    <w:p w14:paraId="42EA004B" w14:textId="77777777" w:rsidR="00480541" w:rsidRDefault="00480541" w:rsidP="00480541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apples to cherries: 4 to 3</w:t>
      </w:r>
    </w:p>
    <w:p w14:paraId="261A2579" w14:textId="77777777" w:rsidR="00480541" w:rsidRDefault="00480541" w:rsidP="00480541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Cherries to grapes: 3 to 5</w:t>
      </w:r>
    </w:p>
    <w:p w14:paraId="541C5FD5" w14:textId="77777777" w:rsidR="00480541" w:rsidRDefault="00480541" w:rsidP="00480541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Apples to cherries and grapes: 4 to 8</w:t>
      </w:r>
    </w:p>
    <w:p w14:paraId="5F955627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These are all examples of a “Part to Part” ratio. We are comparing a </w:t>
      </w:r>
      <w:r>
        <w:rPr>
          <w:rFonts w:eastAsiaTheme="minorEastAsia"/>
          <w:b/>
          <w:bCs/>
          <w:sz w:val="30"/>
          <w:szCs w:val="30"/>
        </w:rPr>
        <w:t xml:space="preserve">part </w:t>
      </w:r>
      <w:r>
        <w:rPr>
          <w:rFonts w:eastAsiaTheme="minorEastAsia"/>
          <w:sz w:val="30"/>
          <w:szCs w:val="30"/>
        </w:rPr>
        <w:t xml:space="preserve">of this whole group to another </w:t>
      </w:r>
      <w:r>
        <w:rPr>
          <w:rFonts w:eastAsiaTheme="minorEastAsia"/>
          <w:b/>
          <w:bCs/>
          <w:sz w:val="30"/>
          <w:szCs w:val="30"/>
        </w:rPr>
        <w:t xml:space="preserve">part </w:t>
      </w:r>
      <w:r>
        <w:rPr>
          <w:rFonts w:eastAsiaTheme="minorEastAsia"/>
          <w:sz w:val="30"/>
          <w:szCs w:val="30"/>
        </w:rPr>
        <w:t>of the whole group.</w:t>
      </w:r>
    </w:p>
    <w:p w14:paraId="7F1705F5" w14:textId="77777777" w:rsidR="00480541" w:rsidRDefault="00480541" w:rsidP="00480541">
      <w:pPr>
        <w:spacing w:after="120"/>
        <w:ind w:left="360" w:hanging="360"/>
        <w:rPr>
          <w:rFonts w:eastAsiaTheme="minorEastAsia"/>
          <w:b/>
          <w:bCs/>
          <w:sz w:val="30"/>
          <w:szCs w:val="30"/>
        </w:rPr>
      </w:pPr>
    </w:p>
    <w:p w14:paraId="314C8882" w14:textId="77777777" w:rsidR="00480541" w:rsidRDefault="00480541" w:rsidP="00480541">
      <w:pPr>
        <w:spacing w:after="120"/>
        <w:ind w:left="360" w:hanging="360"/>
        <w:rPr>
          <w:rFonts w:eastAsiaTheme="minorEastAsia"/>
          <w:sz w:val="30"/>
          <w:szCs w:val="30"/>
        </w:rPr>
      </w:pPr>
      <w:r>
        <w:rPr>
          <w:rFonts w:eastAsiaTheme="minorEastAsia"/>
          <w:b/>
          <w:bCs/>
          <w:sz w:val="30"/>
          <w:szCs w:val="30"/>
        </w:rPr>
        <w:t>Part to Whole:</w:t>
      </w:r>
      <w:r>
        <w:rPr>
          <w:rFonts w:eastAsiaTheme="minorEastAsia"/>
          <w:sz w:val="30"/>
          <w:szCs w:val="30"/>
        </w:rPr>
        <w:t xml:space="preserve"> is a ratio or a fraction that represents a relationship between a </w:t>
      </w:r>
      <w:r>
        <w:rPr>
          <w:rFonts w:eastAsiaTheme="minorEastAsia"/>
          <w:b/>
          <w:bCs/>
          <w:sz w:val="30"/>
          <w:szCs w:val="30"/>
        </w:rPr>
        <w:t>part</w:t>
      </w:r>
      <w:r>
        <w:rPr>
          <w:rFonts w:eastAsiaTheme="minorEastAsia"/>
          <w:sz w:val="30"/>
          <w:szCs w:val="30"/>
        </w:rPr>
        <w:t xml:space="preserve"> and the </w:t>
      </w:r>
      <w:r>
        <w:rPr>
          <w:rFonts w:eastAsiaTheme="minorEastAsia"/>
          <w:b/>
          <w:bCs/>
          <w:sz w:val="30"/>
          <w:szCs w:val="30"/>
        </w:rPr>
        <w:t>whole group</w:t>
      </w:r>
    </w:p>
    <w:p w14:paraId="601DAA7B" w14:textId="77777777" w:rsidR="00480541" w:rsidRDefault="00480541" w:rsidP="00480541">
      <w:pPr>
        <w:pStyle w:val="ListParagraph"/>
        <w:numPr>
          <w:ilvl w:val="0"/>
          <w:numId w:val="3"/>
        </w:numPr>
        <w:spacing w:after="120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Using the same fruit example: </w:t>
      </w:r>
      <w:r>
        <w:rPr>
          <w:rFonts w:ascii="Segoe UI Emoji" w:eastAsiaTheme="minorEastAsia" w:hAnsi="Segoe UI Emoji" w:cs="Segoe UI Emoji"/>
          <w:sz w:val="30"/>
          <w:szCs w:val="30"/>
        </w:rPr>
        <w:t>🍎🍎🍎🍎🍒🍒🍒🍇🍇🍇🍇🍇</w:t>
      </w:r>
    </w:p>
    <w:p w14:paraId="6D2226EB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What is the ratio of</w:t>
      </w:r>
      <w:proofErr w:type="gramStart"/>
      <w:r>
        <w:rPr>
          <w:rFonts w:eastAsiaTheme="minorEastAsia"/>
          <w:sz w:val="30"/>
          <w:szCs w:val="30"/>
        </w:rPr>
        <w:t>…..</w:t>
      </w:r>
      <w:proofErr w:type="gramEnd"/>
    </w:p>
    <w:p w14:paraId="523BF756" w14:textId="77777777" w:rsidR="00480541" w:rsidRDefault="00480541" w:rsidP="00480541">
      <w:pPr>
        <w:pStyle w:val="ListParagraph"/>
        <w:numPr>
          <w:ilvl w:val="0"/>
          <w:numId w:val="4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Apples to all the fruit: 4 to 12</w:t>
      </w:r>
    </w:p>
    <w:p w14:paraId="618C82B8" w14:textId="77777777" w:rsidR="00480541" w:rsidRDefault="00480541" w:rsidP="00480541">
      <w:pPr>
        <w:pStyle w:val="ListParagraph"/>
        <w:numPr>
          <w:ilvl w:val="0"/>
          <w:numId w:val="4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Cherries to all the fruit: 3 to 12</w:t>
      </w:r>
    </w:p>
    <w:p w14:paraId="667FBCEF" w14:textId="77777777" w:rsidR="00480541" w:rsidRDefault="00480541" w:rsidP="00480541">
      <w:pPr>
        <w:pStyle w:val="ListParagraph"/>
        <w:numPr>
          <w:ilvl w:val="0"/>
          <w:numId w:val="4"/>
        </w:numPr>
        <w:spacing w:after="120"/>
        <w:rPr>
          <w:color w:val="000000" w:themeColor="text1"/>
          <w:sz w:val="30"/>
          <w:szCs w:val="30"/>
        </w:rPr>
      </w:pPr>
      <w:r>
        <w:rPr>
          <w:rFonts w:eastAsiaTheme="minorEastAsia"/>
          <w:sz w:val="30"/>
          <w:szCs w:val="30"/>
        </w:rPr>
        <w:t>Apples, cherries and grapes to grapes: 12 to 5</w:t>
      </w:r>
    </w:p>
    <w:p w14:paraId="4D8012D6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These are examples of part of the whole compared to the whole group. </w:t>
      </w:r>
    </w:p>
    <w:p w14:paraId="455F78CE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</w:p>
    <w:p w14:paraId="7AAA413D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</w:p>
    <w:p w14:paraId="7095A928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 xml:space="preserve">NOTE: You cannot link items that are not similar. So, I would not be able to state 3 dogs and 2 apples as a part to whole. Dogs and apples are not the same. </w:t>
      </w:r>
    </w:p>
    <w:p w14:paraId="3887683B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</w:p>
    <w:p w14:paraId="3DB66D49" w14:textId="77777777" w:rsidR="00480541" w:rsidRDefault="00480541" w:rsidP="00480541">
      <w:pPr>
        <w:spacing w:after="120"/>
        <w:rPr>
          <w:rFonts w:eastAsiaTheme="minorEastAsia"/>
          <w:sz w:val="30"/>
          <w:szCs w:val="30"/>
        </w:rPr>
      </w:pPr>
      <w:r>
        <w:rPr>
          <w:rFonts w:eastAsiaTheme="minorEastAsia"/>
          <w:b/>
          <w:bCs/>
          <w:sz w:val="30"/>
          <w:szCs w:val="30"/>
        </w:rPr>
        <w:t>Another example:</w:t>
      </w:r>
      <w:r>
        <w:rPr>
          <w:rFonts w:eastAsiaTheme="minorEastAsia"/>
          <w:sz w:val="30"/>
          <w:szCs w:val="30"/>
        </w:rPr>
        <w:t xml:space="preserve">  </w:t>
      </w:r>
      <w:r>
        <w:rPr>
          <w:rFonts w:ascii="Segoe UI Emoji" w:eastAsiaTheme="minorEastAsia" w:hAnsi="Segoe UI Emoji" w:cs="Segoe UI Emoji"/>
          <w:sz w:val="30"/>
          <w:szCs w:val="30"/>
        </w:rPr>
        <w:t>🐵🐵🐵🐶🐶</w:t>
      </w:r>
    </w:p>
    <w:p w14:paraId="1A8B58CC" w14:textId="77777777" w:rsidR="00480541" w:rsidRDefault="00480541" w:rsidP="00480541">
      <w:pPr>
        <w:pStyle w:val="ListParagraph"/>
        <w:numPr>
          <w:ilvl w:val="0"/>
          <w:numId w:val="5"/>
        </w:numPr>
        <w:spacing w:after="120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There are 3 monkeys and 2 dogs. I could find the ratio of monkeys to dogs, which would be 3:2. This would be an example of part to part.</w:t>
      </w:r>
    </w:p>
    <w:p w14:paraId="467C2986" w14:textId="6C32145B" w:rsidR="00480541" w:rsidRPr="000B1658" w:rsidRDefault="00480541" w:rsidP="000B1658">
      <w:pPr>
        <w:pStyle w:val="ListParagraph"/>
        <w:numPr>
          <w:ilvl w:val="0"/>
          <w:numId w:val="5"/>
        </w:numPr>
        <w:spacing w:after="120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Or I could find the ratio of monkeys to animals. This would be 3 to 5. Monkeys to animals would be a part to whole rat</w:t>
      </w:r>
      <w:r w:rsidR="000B1658">
        <w:rPr>
          <w:rFonts w:eastAsiaTheme="minorEastAsia"/>
          <w:sz w:val="30"/>
          <w:szCs w:val="30"/>
        </w:rPr>
        <w:t>io.</w:t>
      </w:r>
    </w:p>
    <w:p w14:paraId="2451DFCF" w14:textId="77777777" w:rsidR="00480541" w:rsidRDefault="00480541" w:rsidP="00480541">
      <w:pPr>
        <w:rPr>
          <w:b/>
          <w:bCs/>
          <w:sz w:val="28"/>
          <w:szCs w:val="28"/>
          <w:u w:val="single"/>
        </w:rPr>
      </w:pPr>
    </w:p>
    <w:p w14:paraId="7403D1C7" w14:textId="77777777" w:rsidR="00480541" w:rsidRDefault="00480541" w:rsidP="00480541">
      <w:pPr>
        <w:jc w:val="center"/>
        <w:rPr>
          <w:b/>
          <w:bCs/>
          <w:sz w:val="28"/>
          <w:szCs w:val="28"/>
          <w:u w:val="single"/>
        </w:rPr>
      </w:pPr>
    </w:p>
    <w:p w14:paraId="2888A687" w14:textId="7948DC34" w:rsidR="00480541" w:rsidRDefault="00480541" w:rsidP="004805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RATIOS IN MY LIFE:</w:t>
      </w:r>
      <w:r>
        <w:rPr>
          <w:noProof/>
        </w:rPr>
        <w:drawing>
          <wp:inline distT="0" distB="0" distL="0" distR="0" wp14:anchorId="777C5A1D" wp14:editId="64ADC419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4288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59AB" w14:textId="77777777" w:rsidR="00480541" w:rsidRDefault="00480541" w:rsidP="00480541">
      <w:pPr>
        <w:rPr>
          <w:sz w:val="28"/>
          <w:szCs w:val="28"/>
        </w:rPr>
      </w:pPr>
    </w:p>
    <w:p w14:paraId="6DA1B9AE" w14:textId="77777777" w:rsidR="00480541" w:rsidRDefault="00480541" w:rsidP="004805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Pick a minimum of </w:t>
      </w:r>
      <w:r>
        <w:rPr>
          <w:sz w:val="28"/>
          <w:szCs w:val="28"/>
          <w:u w:val="single"/>
        </w:rPr>
        <w:t>10 Part-to-Part ratios</w:t>
      </w:r>
      <w:r>
        <w:rPr>
          <w:sz w:val="28"/>
          <w:szCs w:val="28"/>
        </w:rPr>
        <w:t xml:space="preserve"> that you have around in your life. For example: people in your house, pets, plants, cars, toys, electronics video games, pens, pencils, forks, spoons, etc. </w:t>
      </w:r>
    </w:p>
    <w:p w14:paraId="705D29C4" w14:textId="77777777" w:rsidR="00480541" w:rsidRDefault="00480541" w:rsidP="0048054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Explain each ratio in </w:t>
      </w:r>
      <w:r>
        <w:rPr>
          <w:b/>
          <w:bCs/>
          <w:sz w:val="28"/>
          <w:szCs w:val="28"/>
        </w:rPr>
        <w:t>words</w:t>
      </w:r>
      <w:r>
        <w:rPr>
          <w:sz w:val="28"/>
          <w:szCs w:val="28"/>
        </w:rPr>
        <w:t xml:space="preserve"> (ex. Number of adults to kids in my family)</w:t>
      </w:r>
    </w:p>
    <w:p w14:paraId="41183139" w14:textId="77777777" w:rsidR="00480541" w:rsidRDefault="00480541" w:rsidP="0048054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Represent each ratio in </w:t>
      </w:r>
      <w:r>
        <w:rPr>
          <w:b/>
          <w:bCs/>
          <w:sz w:val="28"/>
          <w:szCs w:val="28"/>
        </w:rPr>
        <w:t xml:space="preserve">3 different ways </w:t>
      </w:r>
      <w:r>
        <w:rPr>
          <w:sz w:val="28"/>
          <w:szCs w:val="28"/>
        </w:rPr>
        <w:t>(ex. 2:3, 2/3, and 2 to 3)</w:t>
      </w:r>
    </w:p>
    <w:p w14:paraId="58253CA2" w14:textId="77777777" w:rsidR="00480541" w:rsidRDefault="00480541" w:rsidP="0048054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>
        <w:rPr>
          <w:b/>
          <w:bCs/>
          <w:sz w:val="28"/>
          <w:szCs w:val="28"/>
        </w:rPr>
        <w:t>2 equivalent ratios</w:t>
      </w:r>
      <w:r>
        <w:rPr>
          <w:sz w:val="28"/>
          <w:szCs w:val="28"/>
        </w:rPr>
        <w:t xml:space="preserve"> to your original ratio (ex. 2:3 = 4:6 and 20: 30)</w:t>
      </w:r>
    </w:p>
    <w:p w14:paraId="27940665" w14:textId="77777777" w:rsidR="00480541" w:rsidRDefault="00480541" w:rsidP="00480541">
      <w:pPr>
        <w:rPr>
          <w:sz w:val="28"/>
          <w:szCs w:val="28"/>
        </w:rPr>
      </w:pPr>
    </w:p>
    <w:p w14:paraId="74C6079C" w14:textId="77777777" w:rsidR="00480541" w:rsidRDefault="00480541" w:rsidP="004805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Pick a minimum of </w:t>
      </w:r>
      <w:r>
        <w:rPr>
          <w:sz w:val="28"/>
          <w:szCs w:val="28"/>
          <w:u w:val="single"/>
        </w:rPr>
        <w:t>5 Part-to-Whole ratios</w:t>
      </w:r>
      <w:r>
        <w:rPr>
          <w:sz w:val="28"/>
          <w:szCs w:val="28"/>
        </w:rPr>
        <w:t xml:space="preserve"> that you have around in your life. For example, the number of blue LEGO bricks to all the LEGO bricks.</w:t>
      </w:r>
    </w:p>
    <w:p w14:paraId="6C1EF157" w14:textId="77777777" w:rsidR="00480541" w:rsidRDefault="00480541" w:rsidP="00480541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Write each ratio as a </w:t>
      </w:r>
      <w:r>
        <w:rPr>
          <w:b/>
          <w:bCs/>
          <w:sz w:val="28"/>
          <w:szCs w:val="28"/>
        </w:rPr>
        <w:t>Part-to-Whole ratio</w:t>
      </w:r>
      <w:r>
        <w:rPr>
          <w:sz w:val="28"/>
          <w:szCs w:val="28"/>
        </w:rPr>
        <w:t xml:space="preserve">, explain each in </w:t>
      </w:r>
      <w:r>
        <w:rPr>
          <w:b/>
          <w:bCs/>
          <w:sz w:val="28"/>
          <w:szCs w:val="28"/>
        </w:rPr>
        <w:t>words</w:t>
      </w:r>
      <w:r>
        <w:rPr>
          <w:sz w:val="28"/>
          <w:szCs w:val="28"/>
        </w:rPr>
        <w:t xml:space="preserve"> (ex. Blue LEGO bricks to all LEGO bricks)</w:t>
      </w:r>
    </w:p>
    <w:p w14:paraId="7A1D989A" w14:textId="77777777" w:rsidR="00480541" w:rsidRDefault="00480541" w:rsidP="00480541">
      <w:pPr>
        <w:rPr>
          <w:sz w:val="28"/>
          <w:szCs w:val="28"/>
        </w:rPr>
      </w:pPr>
    </w:p>
    <w:p w14:paraId="5C7451D7" w14:textId="77777777" w:rsidR="00480541" w:rsidRDefault="00480541" w:rsidP="004805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Present this information in a style of your choosing. It could be a small poster, a booklet, a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or word document, a video, or...? Remember you will need to share your project with your teacher, in a way that we can view it!</w:t>
      </w:r>
    </w:p>
    <w:p w14:paraId="757495B8" w14:textId="77777777" w:rsidR="00480541" w:rsidRDefault="00480541" w:rsidP="00480541">
      <w:pPr>
        <w:rPr>
          <w:sz w:val="28"/>
          <w:szCs w:val="28"/>
        </w:rPr>
      </w:pPr>
    </w:p>
    <w:p w14:paraId="14A0B446" w14:textId="77777777" w:rsidR="00480541" w:rsidRDefault="00480541" w:rsidP="004805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Note: there is an </w:t>
      </w:r>
      <w:r>
        <w:rPr>
          <w:b/>
          <w:bCs/>
          <w:sz w:val="28"/>
          <w:szCs w:val="28"/>
        </w:rPr>
        <w:t>optional video</w:t>
      </w:r>
      <w:r>
        <w:rPr>
          <w:sz w:val="28"/>
          <w:szCs w:val="28"/>
        </w:rPr>
        <w:t xml:space="preserve"> on part to whole ratios available through Khan Academy:  https://www.khanacademy.org/math/cc-sixth-grade-math/cc-6th-ratios-prop-topic/cc-6th-ratio-word-problems/v/ratios-as-fractions</w:t>
      </w:r>
    </w:p>
    <w:p w14:paraId="7430A1CA" w14:textId="77777777" w:rsidR="00480541" w:rsidRDefault="00480541" w:rsidP="00480541"/>
    <w:p w14:paraId="08BBC3B6" w14:textId="77777777" w:rsidR="00480541" w:rsidRDefault="00480541" w:rsidP="00480541"/>
    <w:p w14:paraId="3D1BB4C0" w14:textId="77777777" w:rsidR="008A7580" w:rsidRDefault="008A7580"/>
    <w:sectPr w:rsidR="008A7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7C7BE" w14:textId="77777777" w:rsidR="00A60157" w:rsidRDefault="00A60157" w:rsidP="000B1658">
      <w:pPr>
        <w:spacing w:after="0" w:line="240" w:lineRule="auto"/>
      </w:pPr>
      <w:r>
        <w:separator/>
      </w:r>
    </w:p>
  </w:endnote>
  <w:endnote w:type="continuationSeparator" w:id="0">
    <w:p w14:paraId="49E11C52" w14:textId="77777777" w:rsidR="00A60157" w:rsidRDefault="00A60157" w:rsidP="000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8977" w14:textId="77777777" w:rsidR="00A60157" w:rsidRDefault="00A60157" w:rsidP="000B1658">
      <w:pPr>
        <w:spacing w:after="0" w:line="240" w:lineRule="auto"/>
      </w:pPr>
      <w:r>
        <w:separator/>
      </w:r>
    </w:p>
  </w:footnote>
  <w:footnote w:type="continuationSeparator" w:id="0">
    <w:p w14:paraId="4A3F4097" w14:textId="77777777" w:rsidR="00A60157" w:rsidRDefault="00A60157" w:rsidP="000B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80"/>
    <w:multiLevelType w:val="hybridMultilevel"/>
    <w:tmpl w:val="78EA1EE8"/>
    <w:lvl w:ilvl="0" w:tplc="ED7E9B1E">
      <w:start w:val="1"/>
      <w:numFmt w:val="decimal"/>
      <w:lvlText w:val="%1."/>
      <w:lvlJc w:val="left"/>
      <w:pPr>
        <w:ind w:left="720" w:hanging="360"/>
      </w:pPr>
    </w:lvl>
    <w:lvl w:ilvl="1" w:tplc="50ECD95A">
      <w:start w:val="1"/>
      <w:numFmt w:val="lowerLetter"/>
      <w:lvlText w:val="%2."/>
      <w:lvlJc w:val="left"/>
      <w:pPr>
        <w:ind w:left="1440" w:hanging="360"/>
      </w:pPr>
    </w:lvl>
    <w:lvl w:ilvl="2" w:tplc="0EBEF5C6">
      <w:start w:val="1"/>
      <w:numFmt w:val="lowerRoman"/>
      <w:lvlText w:val="%3."/>
      <w:lvlJc w:val="right"/>
      <w:pPr>
        <w:ind w:left="2160" w:hanging="180"/>
      </w:pPr>
    </w:lvl>
    <w:lvl w:ilvl="3" w:tplc="61BCD824">
      <w:start w:val="1"/>
      <w:numFmt w:val="decimal"/>
      <w:lvlText w:val="%4."/>
      <w:lvlJc w:val="left"/>
      <w:pPr>
        <w:ind w:left="2880" w:hanging="360"/>
      </w:pPr>
    </w:lvl>
    <w:lvl w:ilvl="4" w:tplc="87BC9A6A">
      <w:start w:val="1"/>
      <w:numFmt w:val="lowerLetter"/>
      <w:lvlText w:val="%5."/>
      <w:lvlJc w:val="left"/>
      <w:pPr>
        <w:ind w:left="3600" w:hanging="360"/>
      </w:pPr>
    </w:lvl>
    <w:lvl w:ilvl="5" w:tplc="857A025A">
      <w:start w:val="1"/>
      <w:numFmt w:val="lowerRoman"/>
      <w:lvlText w:val="%6."/>
      <w:lvlJc w:val="right"/>
      <w:pPr>
        <w:ind w:left="4320" w:hanging="180"/>
      </w:pPr>
    </w:lvl>
    <w:lvl w:ilvl="6" w:tplc="88B4E206">
      <w:start w:val="1"/>
      <w:numFmt w:val="decimal"/>
      <w:lvlText w:val="%7."/>
      <w:lvlJc w:val="left"/>
      <w:pPr>
        <w:ind w:left="5040" w:hanging="360"/>
      </w:pPr>
    </w:lvl>
    <w:lvl w:ilvl="7" w:tplc="87487210">
      <w:start w:val="1"/>
      <w:numFmt w:val="lowerLetter"/>
      <w:lvlText w:val="%8."/>
      <w:lvlJc w:val="left"/>
      <w:pPr>
        <w:ind w:left="5760" w:hanging="360"/>
      </w:pPr>
    </w:lvl>
    <w:lvl w:ilvl="8" w:tplc="608413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E51"/>
    <w:multiLevelType w:val="hybridMultilevel"/>
    <w:tmpl w:val="90CED662"/>
    <w:lvl w:ilvl="0" w:tplc="22AC7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C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544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C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E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0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7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4F4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14C1"/>
    <w:multiLevelType w:val="hybridMultilevel"/>
    <w:tmpl w:val="D7124DDE"/>
    <w:lvl w:ilvl="0" w:tplc="B67A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8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35CB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0B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12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7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8F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185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5757"/>
    <w:multiLevelType w:val="hybridMultilevel"/>
    <w:tmpl w:val="FAFAE68C"/>
    <w:lvl w:ilvl="0" w:tplc="1568A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8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5DC2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8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A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0E8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F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A245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2258E"/>
    <w:multiLevelType w:val="hybridMultilevel"/>
    <w:tmpl w:val="ECF06B22"/>
    <w:lvl w:ilvl="0" w:tplc="964C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5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927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A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370C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A8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4E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432F1"/>
    <w:multiLevelType w:val="hybridMultilevel"/>
    <w:tmpl w:val="E6AE5604"/>
    <w:lvl w:ilvl="0" w:tplc="2A24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C0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942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C4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72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D40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1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8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0AA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1"/>
    <w:rsid w:val="000B1658"/>
    <w:rsid w:val="00215240"/>
    <w:rsid w:val="00480541"/>
    <w:rsid w:val="008A7580"/>
    <w:rsid w:val="00A60157"/>
    <w:rsid w:val="00A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DF72"/>
  <w15:chartTrackingRefBased/>
  <w15:docId w15:val="{AC491346-FFC4-4DE0-986C-AC2EE1A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541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2020-04-22T20:43:00Z</dcterms:created>
  <dcterms:modified xsi:type="dcterms:W3CDTF">2020-04-22T20:43:00Z</dcterms:modified>
</cp:coreProperties>
</file>