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0A984" w14:textId="532E1A1A" w:rsidR="291004D2" w:rsidRDefault="291004D2" w:rsidP="307239C7">
      <w:pPr>
        <w:jc w:val="center"/>
        <w:rPr>
          <w:rFonts w:ascii="Cambria" w:eastAsia="Cambria" w:hAnsi="Cambria" w:cs="Cambria"/>
          <w:b/>
          <w:bCs/>
          <w:u w:val="single"/>
        </w:rPr>
      </w:pPr>
      <w:bookmarkStart w:id="0" w:name="_GoBack"/>
      <w:bookmarkEnd w:id="0"/>
      <w:r w:rsidRPr="307239C7">
        <w:rPr>
          <w:rFonts w:ascii="Cambria" w:eastAsia="Cambria" w:hAnsi="Cambria" w:cs="Cambria"/>
          <w:b/>
          <w:bCs/>
          <w:u w:val="single"/>
        </w:rPr>
        <w:t xml:space="preserve">Ionic and Covalent Review </w:t>
      </w:r>
      <w:r w:rsidR="476206F6" w:rsidRPr="307239C7">
        <w:rPr>
          <w:rFonts w:ascii="Cambria" w:eastAsia="Cambria" w:hAnsi="Cambria" w:cs="Cambria"/>
          <w:b/>
          <w:bCs/>
          <w:u w:val="single"/>
        </w:rPr>
        <w:t>Student Works</w:t>
      </w:r>
      <w:r w:rsidRPr="307239C7">
        <w:rPr>
          <w:rFonts w:ascii="Cambria" w:eastAsia="Cambria" w:hAnsi="Cambria" w:cs="Cambria"/>
          <w:b/>
          <w:bCs/>
          <w:u w:val="single"/>
        </w:rPr>
        <w:t>heet #1</w:t>
      </w:r>
    </w:p>
    <w:p w14:paraId="65DA2C3B" w14:textId="5840A78E" w:rsidR="7A553D95" w:rsidRDefault="7A553D95" w:rsidP="1E892D50">
      <w:pPr>
        <w:jc w:val="center"/>
        <w:rPr>
          <w:rFonts w:ascii="Cambria" w:eastAsia="Cambria" w:hAnsi="Cambria" w:cs="Cambria"/>
          <w:i/>
          <w:iCs/>
        </w:rPr>
      </w:pPr>
      <w:r w:rsidRPr="1E892D50">
        <w:rPr>
          <w:rFonts w:ascii="Cambria" w:eastAsia="Cambria" w:hAnsi="Cambria" w:cs="Cambria"/>
          <w:i/>
          <w:iCs/>
          <w:color w:val="000000" w:themeColor="text1"/>
        </w:rPr>
        <w:t xml:space="preserve">Please write the formula or name corresponding to the given name or formula for the following ionic compounds. </w:t>
      </w:r>
      <w:r w:rsidRPr="1E892D50">
        <w:rPr>
          <w:rFonts w:ascii="Cambria" w:eastAsia="Cambria" w:hAnsi="Cambria" w:cs="Cambria"/>
          <w:i/>
          <w:iCs/>
        </w:rPr>
        <w:t xml:space="preserve">You can use the “subscript” </w:t>
      </w:r>
      <w:r>
        <w:rPr>
          <w:noProof/>
        </w:rPr>
        <w:drawing>
          <wp:inline distT="0" distB="0" distL="0" distR="0" wp14:anchorId="21037D6C" wp14:editId="592F0CA2">
            <wp:extent cx="400050" cy="400050"/>
            <wp:effectExtent l="0" t="0" r="0" b="0"/>
            <wp:docPr id="1688109142" name="Picture 1688109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E892D50">
        <w:rPr>
          <w:rFonts w:ascii="Cambria" w:eastAsia="Cambria" w:hAnsi="Cambria" w:cs="Cambria"/>
          <w:i/>
          <w:iCs/>
        </w:rPr>
        <w:t>button in the “Home” bar to make small numbers.</w:t>
      </w:r>
    </w:p>
    <w:p w14:paraId="1D7675EF" w14:textId="733251F3" w:rsidR="565543A1" w:rsidRDefault="565543A1" w:rsidP="1E892D50">
      <w:pPr>
        <w:rPr>
          <w:rFonts w:ascii="Cambria" w:eastAsia="Cambria" w:hAnsi="Cambria" w:cs="Cambria"/>
          <w:i/>
          <w:iCs/>
        </w:rPr>
      </w:pPr>
      <w:r w:rsidRPr="1E892D50">
        <w:rPr>
          <w:rFonts w:ascii="Cambria" w:eastAsia="Cambria" w:hAnsi="Cambria" w:cs="Cambria"/>
          <w:i/>
          <w:iCs/>
        </w:rPr>
        <w:t>Hints:</w:t>
      </w:r>
    </w:p>
    <w:p w14:paraId="7B07E6CC" w14:textId="52BE4679" w:rsidR="565543A1" w:rsidRDefault="565543A1" w:rsidP="1E892D50">
      <w:pPr>
        <w:pStyle w:val="ListParagraph"/>
        <w:numPr>
          <w:ilvl w:val="0"/>
          <w:numId w:val="1"/>
        </w:numPr>
        <w:rPr>
          <w:rFonts w:eastAsiaTheme="minorEastAsia"/>
          <w:i/>
          <w:iCs/>
        </w:rPr>
      </w:pPr>
      <w:r w:rsidRPr="1E892D50">
        <w:rPr>
          <w:rFonts w:ascii="Cambria" w:eastAsia="Cambria" w:hAnsi="Cambria" w:cs="Cambria"/>
          <w:i/>
          <w:iCs/>
        </w:rPr>
        <w:t>For every question ask yourself</w:t>
      </w:r>
      <w:r w:rsidR="53D29E90" w:rsidRPr="1E892D50">
        <w:rPr>
          <w:rFonts w:ascii="Cambria" w:eastAsia="Cambria" w:hAnsi="Cambria" w:cs="Cambria"/>
          <w:i/>
          <w:iCs/>
        </w:rPr>
        <w:t>, “I</w:t>
      </w:r>
      <w:r w:rsidR="71C691E9" w:rsidRPr="1E892D50">
        <w:rPr>
          <w:rFonts w:ascii="Cambria" w:eastAsia="Cambria" w:hAnsi="Cambria" w:cs="Cambria"/>
          <w:i/>
          <w:iCs/>
        </w:rPr>
        <w:t>s this covalent or ionic?”.</w:t>
      </w:r>
    </w:p>
    <w:p w14:paraId="6C29F342" w14:textId="6667ADD8" w:rsidR="4ED0E848" w:rsidRDefault="4ED0E848" w:rsidP="1E892D50">
      <w:pPr>
        <w:pStyle w:val="ListParagraph"/>
        <w:numPr>
          <w:ilvl w:val="0"/>
          <w:numId w:val="1"/>
        </w:numPr>
        <w:rPr>
          <w:i/>
          <w:iCs/>
        </w:rPr>
      </w:pPr>
      <w:r w:rsidRPr="1E892D50">
        <w:rPr>
          <w:rFonts w:ascii="Cambria" w:eastAsia="Cambria" w:hAnsi="Cambria" w:cs="Cambria"/>
          <w:i/>
          <w:iCs/>
        </w:rPr>
        <w:t>I</w:t>
      </w:r>
      <w:r w:rsidR="565543A1" w:rsidRPr="1E892D50">
        <w:rPr>
          <w:rFonts w:ascii="Cambria" w:eastAsia="Cambria" w:hAnsi="Cambria" w:cs="Cambria"/>
          <w:i/>
          <w:iCs/>
        </w:rPr>
        <w:t xml:space="preserve">f </w:t>
      </w:r>
      <w:r w:rsidR="1ED15CC6" w:rsidRPr="1E892D50">
        <w:rPr>
          <w:rFonts w:ascii="Cambria" w:eastAsia="Cambria" w:hAnsi="Cambria" w:cs="Cambria"/>
          <w:i/>
          <w:iCs/>
        </w:rPr>
        <w:t>the question</w:t>
      </w:r>
      <w:r w:rsidR="565543A1" w:rsidRPr="1E892D50">
        <w:rPr>
          <w:rFonts w:ascii="Cambria" w:eastAsia="Cambria" w:hAnsi="Cambria" w:cs="Cambria"/>
          <w:i/>
          <w:iCs/>
        </w:rPr>
        <w:t xml:space="preserve"> is covalent, use prefixes and DO NOT BALANCE </w:t>
      </w:r>
      <w:r w:rsidR="7085C98E" w:rsidRPr="1E892D50">
        <w:rPr>
          <w:rFonts w:ascii="Cambria" w:eastAsia="Cambria" w:hAnsi="Cambria" w:cs="Cambria"/>
          <w:i/>
          <w:iCs/>
        </w:rPr>
        <w:t xml:space="preserve">charges.  If you need help, use the flow chart </w:t>
      </w:r>
      <w:r w:rsidR="38582097" w:rsidRPr="1E892D50">
        <w:rPr>
          <w:rFonts w:ascii="Cambria" w:eastAsia="Cambria" w:hAnsi="Cambria" w:cs="Cambria"/>
          <w:i/>
          <w:iCs/>
        </w:rPr>
        <w:t xml:space="preserve">for covalent compounds found </w:t>
      </w:r>
      <w:r w:rsidR="7085C98E" w:rsidRPr="1E892D50">
        <w:rPr>
          <w:rFonts w:ascii="Cambria" w:eastAsia="Cambria" w:hAnsi="Cambria" w:cs="Cambria"/>
          <w:i/>
          <w:iCs/>
        </w:rPr>
        <w:t>on the back of the chemistry reference package.</w:t>
      </w:r>
    </w:p>
    <w:p w14:paraId="0860CF6C" w14:textId="58354D7D" w:rsidR="7085C98E" w:rsidRDefault="7085C98E" w:rsidP="1E892D50">
      <w:pPr>
        <w:pStyle w:val="ListParagraph"/>
        <w:numPr>
          <w:ilvl w:val="0"/>
          <w:numId w:val="1"/>
        </w:numPr>
        <w:rPr>
          <w:rFonts w:eastAsiaTheme="minorEastAsia"/>
          <w:i/>
          <w:iCs/>
        </w:rPr>
      </w:pPr>
      <w:r w:rsidRPr="1E892D50">
        <w:rPr>
          <w:rFonts w:ascii="Cambria" w:eastAsia="Cambria" w:hAnsi="Cambria" w:cs="Cambria"/>
          <w:i/>
          <w:iCs/>
        </w:rPr>
        <w:t xml:space="preserve">If </w:t>
      </w:r>
      <w:r w:rsidR="28C5F285" w:rsidRPr="1E892D50">
        <w:rPr>
          <w:rFonts w:ascii="Cambria" w:eastAsia="Cambria" w:hAnsi="Cambria" w:cs="Cambria"/>
          <w:i/>
          <w:iCs/>
        </w:rPr>
        <w:t>the question</w:t>
      </w:r>
      <w:r w:rsidRPr="1E892D50">
        <w:rPr>
          <w:rFonts w:ascii="Cambria" w:eastAsia="Cambria" w:hAnsi="Cambria" w:cs="Cambria"/>
          <w:i/>
          <w:iCs/>
        </w:rPr>
        <w:t xml:space="preserve"> is ionic, you need to draw a t-chart to balance the charges.  DO NOT use prefixes.</w:t>
      </w:r>
      <w:r w:rsidR="6A2F72C7" w:rsidRPr="1E892D50">
        <w:rPr>
          <w:rFonts w:ascii="Cambria" w:eastAsia="Cambria" w:hAnsi="Cambria" w:cs="Cambria"/>
          <w:i/>
          <w:iCs/>
        </w:rPr>
        <w:t xml:space="preserve">  If you need help, use the flow chart for ionic compounds </w:t>
      </w:r>
      <w:r w:rsidR="06B1CF59" w:rsidRPr="1E892D50">
        <w:rPr>
          <w:rFonts w:ascii="Cambria" w:eastAsia="Cambria" w:hAnsi="Cambria" w:cs="Cambria"/>
          <w:i/>
          <w:iCs/>
        </w:rPr>
        <w:t xml:space="preserve">found </w:t>
      </w:r>
      <w:r w:rsidR="6A2F72C7" w:rsidRPr="1E892D50">
        <w:rPr>
          <w:rFonts w:ascii="Cambria" w:eastAsia="Cambria" w:hAnsi="Cambria" w:cs="Cambria"/>
          <w:i/>
          <w:iCs/>
        </w:rPr>
        <w:t>on the back of the chemistry reference package.</w:t>
      </w:r>
    </w:p>
    <w:p w14:paraId="68E23EC5" w14:textId="411B9092" w:rsidR="0818EE14" w:rsidRDefault="0818EE14" w:rsidP="1E892D50">
      <w:pPr>
        <w:pStyle w:val="ListParagraph"/>
        <w:numPr>
          <w:ilvl w:val="0"/>
          <w:numId w:val="1"/>
        </w:numPr>
        <w:rPr>
          <w:i/>
          <w:iCs/>
        </w:rPr>
      </w:pPr>
      <w:r w:rsidRPr="1E892D50">
        <w:rPr>
          <w:rFonts w:ascii="Cambria" w:eastAsia="Cambria" w:hAnsi="Cambria" w:cs="Cambria"/>
          <w:i/>
          <w:iCs/>
        </w:rPr>
        <w:t xml:space="preserve">If an element ends in something other than ‘ide’ it might be polyatomic.  Treat these as ionic compounds.  We have created these in </w:t>
      </w:r>
      <w:r w:rsidRPr="1E892D50">
        <w:rPr>
          <w:rFonts w:ascii="Cambria" w:eastAsia="Cambria" w:hAnsi="Cambria" w:cs="Cambria"/>
          <w:b/>
          <w:bCs/>
          <w:i/>
          <w:iCs/>
        </w:rPr>
        <w:t>bold</w:t>
      </w:r>
      <w:r w:rsidR="358EF6FF" w:rsidRPr="1E892D50">
        <w:rPr>
          <w:rFonts w:ascii="Cambria" w:eastAsia="Cambria" w:hAnsi="Cambria" w:cs="Cambria"/>
          <w:i/>
          <w:iCs/>
        </w:rPr>
        <w:t xml:space="preserve"> below.</w:t>
      </w:r>
    </w:p>
    <w:p w14:paraId="63206A8B" w14:textId="0EA3E9C5" w:rsidR="06D5ABCB" w:rsidRDefault="06D5ABCB" w:rsidP="1E892D50">
      <w:pPr>
        <w:pStyle w:val="ListParagraph"/>
        <w:numPr>
          <w:ilvl w:val="0"/>
          <w:numId w:val="1"/>
        </w:numPr>
        <w:rPr>
          <w:i/>
          <w:iCs/>
        </w:rPr>
      </w:pPr>
      <w:r w:rsidRPr="1E892D50">
        <w:rPr>
          <w:rFonts w:ascii="Cambria" w:eastAsia="Cambria" w:hAnsi="Cambria" w:cs="Cambria"/>
          <w:i/>
          <w:iCs/>
        </w:rPr>
        <w:t xml:space="preserve">We recommend you do this on paper, take a picture of your work, and submit it in TEAMS just below the word document where it says: “My </w:t>
      </w:r>
      <w:proofErr w:type="gramStart"/>
      <w:r w:rsidRPr="1E892D50">
        <w:rPr>
          <w:rFonts w:ascii="Cambria" w:eastAsia="Cambria" w:hAnsi="Cambria" w:cs="Cambria"/>
          <w:i/>
          <w:iCs/>
        </w:rPr>
        <w:t>Work  +</w:t>
      </w:r>
      <w:proofErr w:type="gramEnd"/>
      <w:r w:rsidRPr="1E892D50">
        <w:rPr>
          <w:rFonts w:ascii="Cambria" w:eastAsia="Cambria" w:hAnsi="Cambria" w:cs="Cambria"/>
          <w:i/>
          <w:iCs/>
        </w:rPr>
        <w:t xml:space="preserve"> </w:t>
      </w:r>
      <w:proofErr w:type="spellStart"/>
      <w:r w:rsidRPr="1E892D50">
        <w:rPr>
          <w:rFonts w:ascii="Cambria" w:eastAsia="Cambria" w:hAnsi="Cambria" w:cs="Cambria"/>
          <w:i/>
          <w:iCs/>
        </w:rPr>
        <w:t>work</w:t>
      </w:r>
      <w:proofErr w:type="spellEnd"/>
      <w:r w:rsidRPr="1E892D50">
        <w:rPr>
          <w:rFonts w:ascii="Cambria" w:eastAsia="Cambria" w:hAnsi="Cambria" w:cs="Cambria"/>
          <w:i/>
          <w:iCs/>
        </w:rPr>
        <w:t xml:space="preserve">.”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E892D50" w14:paraId="47BFBB32" w14:textId="77777777" w:rsidTr="1E892D50">
        <w:tc>
          <w:tcPr>
            <w:tcW w:w="4680" w:type="dxa"/>
          </w:tcPr>
          <w:p w14:paraId="5285356E" w14:textId="0CFF06BC" w:rsidR="36370CC5" w:rsidRDefault="36370CC5" w:rsidP="1E892D50">
            <w:pPr>
              <w:spacing w:line="259" w:lineRule="auto"/>
              <w:rPr>
                <w:rFonts w:ascii="Calibri" w:eastAsia="Calibri" w:hAnsi="Calibri" w:cs="Calibri"/>
              </w:rPr>
            </w:pPr>
            <w:r w:rsidRPr="1E892D50">
              <w:rPr>
                <w:rFonts w:ascii="Calibri" w:eastAsia="Calibri" w:hAnsi="Calibri" w:cs="Calibri"/>
              </w:rPr>
              <w:t>Sodium bromide</w:t>
            </w:r>
          </w:p>
          <w:p w14:paraId="05B83AC9" w14:textId="42109169" w:rsidR="1E892D50" w:rsidRDefault="1E892D50" w:rsidP="1E892D50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367AD89" w14:textId="0E558882" w:rsidR="1E892D50" w:rsidRDefault="1E892D50" w:rsidP="1E892D50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A78112C" w14:textId="3D023D99" w:rsidR="1E892D50" w:rsidRDefault="1E892D50" w:rsidP="1E892D50"/>
        </w:tc>
        <w:tc>
          <w:tcPr>
            <w:tcW w:w="4680" w:type="dxa"/>
          </w:tcPr>
          <w:p w14:paraId="68DC4C8C" w14:textId="33393AA4" w:rsidR="18ABC399" w:rsidRDefault="18ABC399" w:rsidP="1E892D50">
            <w:proofErr w:type="spellStart"/>
            <w:r>
              <w:t>NaCl</w:t>
            </w:r>
            <w:proofErr w:type="spellEnd"/>
          </w:p>
        </w:tc>
      </w:tr>
      <w:tr w:rsidR="1E892D50" w14:paraId="0B7F0107" w14:textId="77777777" w:rsidTr="1E892D50">
        <w:tc>
          <w:tcPr>
            <w:tcW w:w="4680" w:type="dxa"/>
          </w:tcPr>
          <w:p w14:paraId="4C1E4C5D" w14:textId="7BB9F9DD" w:rsidR="36370CC5" w:rsidRDefault="36370CC5" w:rsidP="1E892D50">
            <w:pPr>
              <w:spacing w:line="259" w:lineRule="auto"/>
            </w:pPr>
            <w:r w:rsidRPr="1E892D50">
              <w:rPr>
                <w:rFonts w:ascii="Calibri" w:eastAsia="Calibri" w:hAnsi="Calibri" w:cs="Calibri"/>
              </w:rPr>
              <w:t xml:space="preserve">Aluminum </w:t>
            </w:r>
            <w:proofErr w:type="spellStart"/>
            <w:r w:rsidRPr="1E892D50">
              <w:rPr>
                <w:rFonts w:ascii="Calibri" w:eastAsia="Calibri" w:hAnsi="Calibri" w:cs="Calibri"/>
              </w:rPr>
              <w:t>fluroride</w:t>
            </w:r>
            <w:proofErr w:type="spellEnd"/>
          </w:p>
          <w:p w14:paraId="53170037" w14:textId="2F82CE18" w:rsidR="1E892D50" w:rsidRDefault="1E892D50" w:rsidP="1E892D50"/>
          <w:p w14:paraId="3ADE270A" w14:textId="4EA94D5C" w:rsidR="1E892D50" w:rsidRDefault="1E892D50" w:rsidP="1E892D50"/>
          <w:p w14:paraId="3D8B5D89" w14:textId="3410A591" w:rsidR="1E892D50" w:rsidRDefault="1E892D50" w:rsidP="1E892D50"/>
        </w:tc>
        <w:tc>
          <w:tcPr>
            <w:tcW w:w="4680" w:type="dxa"/>
          </w:tcPr>
          <w:p w14:paraId="6B7E7EF5" w14:textId="24B202BF" w:rsidR="694AE8D9" w:rsidRDefault="694AE8D9" w:rsidP="1E892D50">
            <w:r>
              <w:t>Cs</w:t>
            </w:r>
            <w:r w:rsidRPr="1E892D50">
              <w:rPr>
                <w:vertAlign w:val="subscript"/>
              </w:rPr>
              <w:t>3</w:t>
            </w:r>
            <w:r w:rsidRPr="1E892D50">
              <w:t>P</w:t>
            </w:r>
          </w:p>
        </w:tc>
      </w:tr>
      <w:tr w:rsidR="1E892D50" w14:paraId="1BC4004A" w14:textId="77777777" w:rsidTr="1E892D50">
        <w:tc>
          <w:tcPr>
            <w:tcW w:w="4680" w:type="dxa"/>
          </w:tcPr>
          <w:p w14:paraId="34E720DC" w14:textId="77E2F0AB" w:rsidR="36370CC5" w:rsidRDefault="36370CC5" w:rsidP="1E892D5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 w:rsidRPr="1E892D50">
              <w:rPr>
                <w:rFonts w:ascii="Calibri" w:eastAsia="Calibri" w:hAnsi="Calibri" w:cs="Calibri"/>
              </w:rPr>
              <w:t>Tetraselinium</w:t>
            </w:r>
            <w:proofErr w:type="spellEnd"/>
            <w:r w:rsidRPr="1E892D5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E892D50">
              <w:rPr>
                <w:rFonts w:ascii="Calibri" w:eastAsia="Calibri" w:hAnsi="Calibri" w:cs="Calibri"/>
              </w:rPr>
              <w:t>monooxide</w:t>
            </w:r>
            <w:proofErr w:type="spellEnd"/>
          </w:p>
          <w:p w14:paraId="037A3AFF" w14:textId="72651D4A" w:rsidR="1E892D50" w:rsidRDefault="1E892D50" w:rsidP="1E892D50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DE7C378" w14:textId="0F0ACAE5" w:rsidR="1E892D50" w:rsidRDefault="1E892D50" w:rsidP="1E892D50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4400746" w14:textId="468462BD" w:rsidR="1E892D50" w:rsidRDefault="1E892D50" w:rsidP="1E892D50"/>
        </w:tc>
        <w:tc>
          <w:tcPr>
            <w:tcW w:w="4680" w:type="dxa"/>
          </w:tcPr>
          <w:p w14:paraId="6F788494" w14:textId="4D1CA4E6" w:rsidR="7EC753FE" w:rsidRDefault="7EC753FE" w:rsidP="1E892D50">
            <w:r>
              <w:t>N</w:t>
            </w:r>
            <w:r w:rsidRPr="1E892D50">
              <w:rPr>
                <w:vertAlign w:val="subscript"/>
              </w:rPr>
              <w:t>2</w:t>
            </w:r>
            <w:r w:rsidRPr="1E892D50">
              <w:t>Br</w:t>
            </w:r>
            <w:r w:rsidRPr="1E892D50">
              <w:rPr>
                <w:vertAlign w:val="subscript"/>
              </w:rPr>
              <w:t>4</w:t>
            </w:r>
          </w:p>
        </w:tc>
      </w:tr>
      <w:tr w:rsidR="1E892D50" w14:paraId="3724AFF5" w14:textId="77777777" w:rsidTr="1E892D50">
        <w:tc>
          <w:tcPr>
            <w:tcW w:w="4680" w:type="dxa"/>
          </w:tcPr>
          <w:p w14:paraId="0FC9738B" w14:textId="31321ABB" w:rsidR="36370CC5" w:rsidRDefault="36370CC5" w:rsidP="1E892D50">
            <w:pPr>
              <w:spacing w:line="259" w:lineRule="auto"/>
              <w:rPr>
                <w:rFonts w:ascii="Calibri" w:eastAsia="Calibri" w:hAnsi="Calibri" w:cs="Calibri"/>
              </w:rPr>
            </w:pPr>
            <w:r w:rsidRPr="1E892D50">
              <w:rPr>
                <w:rFonts w:ascii="Calibri" w:eastAsia="Calibri" w:hAnsi="Calibri" w:cs="Calibri"/>
              </w:rPr>
              <w:t>Silver nitride</w:t>
            </w:r>
          </w:p>
          <w:p w14:paraId="3D71BBCA" w14:textId="5C4E18B3" w:rsidR="1E892D50" w:rsidRDefault="1E892D50" w:rsidP="1E892D50"/>
          <w:p w14:paraId="79946130" w14:textId="20448B7B" w:rsidR="1E892D50" w:rsidRDefault="1E892D50" w:rsidP="1E892D50"/>
          <w:p w14:paraId="2A9AB9BC" w14:textId="3E109FB7" w:rsidR="1E892D50" w:rsidRDefault="1E892D50" w:rsidP="1E892D50"/>
        </w:tc>
        <w:tc>
          <w:tcPr>
            <w:tcW w:w="4680" w:type="dxa"/>
          </w:tcPr>
          <w:p w14:paraId="248964DF" w14:textId="2B89E3B2" w:rsidR="6316DF54" w:rsidRDefault="6316DF54" w:rsidP="1E892D50">
            <w:proofErr w:type="spellStart"/>
            <w:r>
              <w:t>CuI</w:t>
            </w:r>
            <w:proofErr w:type="spellEnd"/>
          </w:p>
        </w:tc>
      </w:tr>
      <w:tr w:rsidR="1E892D50" w14:paraId="678E004E" w14:textId="77777777" w:rsidTr="1E892D50">
        <w:tc>
          <w:tcPr>
            <w:tcW w:w="4680" w:type="dxa"/>
          </w:tcPr>
          <w:p w14:paraId="605B0C4D" w14:textId="6CFCCF33" w:rsidR="36370CC5" w:rsidRDefault="36370CC5" w:rsidP="1E892D50">
            <w:pPr>
              <w:spacing w:line="259" w:lineRule="auto"/>
            </w:pPr>
            <w:r w:rsidRPr="1E892D50">
              <w:rPr>
                <w:rFonts w:ascii="Calibri" w:eastAsia="Calibri" w:hAnsi="Calibri" w:cs="Calibri"/>
              </w:rPr>
              <w:t>Gold (III) iodide</w:t>
            </w:r>
          </w:p>
          <w:p w14:paraId="704EF689" w14:textId="6E7F410B" w:rsidR="1E892D50" w:rsidRDefault="1E892D50" w:rsidP="1E892D50"/>
          <w:p w14:paraId="064854A3" w14:textId="0B736068" w:rsidR="1E892D50" w:rsidRDefault="1E892D50" w:rsidP="1E892D50"/>
          <w:p w14:paraId="64D7AF60" w14:textId="79463D00" w:rsidR="1E892D50" w:rsidRDefault="1E892D50" w:rsidP="1E892D50"/>
        </w:tc>
        <w:tc>
          <w:tcPr>
            <w:tcW w:w="4680" w:type="dxa"/>
          </w:tcPr>
          <w:p w14:paraId="10C27513" w14:textId="49CD4EB6" w:rsidR="2ABA3612" w:rsidRDefault="2ABA3612" w:rsidP="1E892D50">
            <w:r>
              <w:t>(NH</w:t>
            </w:r>
            <w:r w:rsidRPr="1E892D50">
              <w:rPr>
                <w:vertAlign w:val="subscript"/>
              </w:rPr>
              <w:t>4</w:t>
            </w:r>
            <w:r w:rsidRPr="1E892D50">
              <w:t>)</w:t>
            </w:r>
            <w:r w:rsidRPr="1E892D50">
              <w:rPr>
                <w:vertAlign w:val="subscript"/>
              </w:rPr>
              <w:t>2</w:t>
            </w:r>
            <w:r w:rsidRPr="1E892D50">
              <w:t>SO</w:t>
            </w:r>
            <w:r w:rsidRPr="1E892D50">
              <w:rPr>
                <w:vertAlign w:val="subscript"/>
              </w:rPr>
              <w:t>3</w:t>
            </w:r>
          </w:p>
        </w:tc>
      </w:tr>
      <w:tr w:rsidR="1E892D50" w14:paraId="250EF832" w14:textId="77777777" w:rsidTr="1E892D50">
        <w:tc>
          <w:tcPr>
            <w:tcW w:w="4680" w:type="dxa"/>
          </w:tcPr>
          <w:p w14:paraId="0D47AA5A" w14:textId="5562BEE3" w:rsidR="36370CC5" w:rsidRDefault="36370CC5" w:rsidP="1E892D50">
            <w:pPr>
              <w:spacing w:line="259" w:lineRule="auto"/>
            </w:pPr>
            <w:r w:rsidRPr="1E892D50">
              <w:rPr>
                <w:rFonts w:ascii="Calibri" w:eastAsia="Calibri" w:hAnsi="Calibri" w:cs="Calibri"/>
              </w:rPr>
              <w:t xml:space="preserve">Telluride </w:t>
            </w:r>
            <w:proofErr w:type="spellStart"/>
            <w:r w:rsidRPr="1E892D50">
              <w:rPr>
                <w:rFonts w:ascii="Calibri" w:eastAsia="Calibri" w:hAnsi="Calibri" w:cs="Calibri"/>
              </w:rPr>
              <w:t>dinitride</w:t>
            </w:r>
            <w:proofErr w:type="spellEnd"/>
          </w:p>
          <w:p w14:paraId="32145555" w14:textId="44A00312" w:rsidR="1E892D50" w:rsidRDefault="1E892D50" w:rsidP="1E892D50"/>
          <w:p w14:paraId="1054DA75" w14:textId="149ABA91" w:rsidR="1E892D50" w:rsidRDefault="1E892D50" w:rsidP="1E892D50"/>
          <w:p w14:paraId="5BC4639E" w14:textId="008BE8F6" w:rsidR="1E892D50" w:rsidRDefault="1E892D50" w:rsidP="1E892D50"/>
        </w:tc>
        <w:tc>
          <w:tcPr>
            <w:tcW w:w="4680" w:type="dxa"/>
          </w:tcPr>
          <w:p w14:paraId="441C1F3A" w14:textId="6B222A06" w:rsidR="63CFA683" w:rsidRDefault="63CFA683" w:rsidP="1E892D50">
            <w:r>
              <w:t>C</w:t>
            </w:r>
            <w:r w:rsidRPr="1E892D50">
              <w:rPr>
                <w:vertAlign w:val="subscript"/>
              </w:rPr>
              <w:t>5</w:t>
            </w:r>
            <w:r w:rsidRPr="1E892D50">
              <w:t>F</w:t>
            </w:r>
          </w:p>
        </w:tc>
      </w:tr>
    </w:tbl>
    <w:p w14:paraId="4D99BB51" w14:textId="1B2E3134" w:rsidR="1E892D50" w:rsidRDefault="1E892D50" w:rsidP="1E892D50"/>
    <w:p w14:paraId="36C01BC5" w14:textId="7BB621B5" w:rsidR="1E892D50" w:rsidRDefault="1E892D50" w:rsidP="1E892D50"/>
    <w:p w14:paraId="7553A577" w14:textId="3BA025B4" w:rsidR="1E892D50" w:rsidRDefault="1E892D50" w:rsidP="1E892D50"/>
    <w:p w14:paraId="5A0656EC" w14:textId="63C1B2BA" w:rsidR="1E892D50" w:rsidRDefault="1E892D50" w:rsidP="1E892D50"/>
    <w:p w14:paraId="0739B1B8" w14:textId="11B8D345" w:rsidR="1E892D50" w:rsidRDefault="1E892D50" w:rsidP="1E892D50"/>
    <w:p w14:paraId="104B2404" w14:textId="4FF5A991" w:rsidR="1E892D50" w:rsidRDefault="1E892D50" w:rsidP="1E892D50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E892D50" w14:paraId="21821117" w14:textId="77777777" w:rsidTr="1E892D50">
        <w:tc>
          <w:tcPr>
            <w:tcW w:w="4680" w:type="dxa"/>
          </w:tcPr>
          <w:p w14:paraId="5D075DA0" w14:textId="46C86515" w:rsidR="718D3CE7" w:rsidRDefault="718D3CE7" w:rsidP="1E892D50">
            <w:proofErr w:type="spellStart"/>
            <w:r>
              <w:t>Aluminium</w:t>
            </w:r>
            <w:proofErr w:type="spellEnd"/>
            <w:r>
              <w:t xml:space="preserve"> chrom</w:t>
            </w:r>
            <w:r w:rsidRPr="1E892D50">
              <w:rPr>
                <w:b/>
                <w:bCs/>
              </w:rPr>
              <w:t>ate</w:t>
            </w:r>
          </w:p>
          <w:p w14:paraId="6895355E" w14:textId="609C99A2" w:rsidR="1E892D50" w:rsidRDefault="1E892D50" w:rsidP="1E892D50">
            <w:pPr>
              <w:rPr>
                <w:b/>
                <w:bCs/>
              </w:rPr>
            </w:pPr>
          </w:p>
          <w:p w14:paraId="0854AD6A" w14:textId="04AF5CE2" w:rsidR="1E892D50" w:rsidRDefault="1E892D50" w:rsidP="1E892D50">
            <w:pPr>
              <w:rPr>
                <w:b/>
                <w:bCs/>
              </w:rPr>
            </w:pPr>
          </w:p>
          <w:p w14:paraId="4DF9D1A8" w14:textId="48F87CB9" w:rsidR="1E892D50" w:rsidRDefault="1E892D50" w:rsidP="1E892D50">
            <w:pPr>
              <w:rPr>
                <w:b/>
                <w:bCs/>
              </w:rPr>
            </w:pPr>
          </w:p>
          <w:p w14:paraId="58B4BE2D" w14:textId="11C5C527" w:rsidR="1E892D50" w:rsidRDefault="1E892D50" w:rsidP="1E892D50">
            <w:pPr>
              <w:rPr>
                <w:b/>
                <w:bCs/>
              </w:rPr>
            </w:pPr>
          </w:p>
        </w:tc>
        <w:tc>
          <w:tcPr>
            <w:tcW w:w="4680" w:type="dxa"/>
          </w:tcPr>
          <w:p w14:paraId="5014F3BD" w14:textId="0AC635A5" w:rsidR="4A9E7076" w:rsidRDefault="4A9E7076" w:rsidP="1E892D50">
            <w:proofErr w:type="spellStart"/>
            <w:r>
              <w:t>Mn</w:t>
            </w:r>
            <w:proofErr w:type="spellEnd"/>
            <w:r>
              <w:t>(CN)</w:t>
            </w:r>
            <w:r w:rsidRPr="1E892D50">
              <w:rPr>
                <w:vertAlign w:val="subscript"/>
              </w:rPr>
              <w:t>2</w:t>
            </w:r>
          </w:p>
        </w:tc>
      </w:tr>
      <w:tr w:rsidR="1E892D50" w14:paraId="1B43A5E4" w14:textId="77777777" w:rsidTr="1E892D50">
        <w:tc>
          <w:tcPr>
            <w:tcW w:w="4680" w:type="dxa"/>
          </w:tcPr>
          <w:p w14:paraId="6DD34D94" w14:textId="6CBA601E" w:rsidR="718D3CE7" w:rsidRDefault="718D3CE7" w:rsidP="1E892D50">
            <w:proofErr w:type="spellStart"/>
            <w:r>
              <w:t>Trisulfur</w:t>
            </w:r>
            <w:proofErr w:type="spellEnd"/>
            <w:r>
              <w:t xml:space="preserve"> </w:t>
            </w:r>
            <w:proofErr w:type="spellStart"/>
            <w:r>
              <w:t>nonaoxide</w:t>
            </w:r>
            <w:proofErr w:type="spellEnd"/>
          </w:p>
          <w:p w14:paraId="1A58720F" w14:textId="053EBBB5" w:rsidR="1E892D50" w:rsidRDefault="1E892D50" w:rsidP="1E892D50"/>
          <w:p w14:paraId="4A90220F" w14:textId="54D9E544" w:rsidR="1E892D50" w:rsidRDefault="1E892D50" w:rsidP="1E892D50"/>
          <w:p w14:paraId="2222B1C2" w14:textId="0B323173" w:rsidR="1E892D50" w:rsidRDefault="1E892D50" w:rsidP="1E892D50"/>
          <w:p w14:paraId="5DC4ADDB" w14:textId="4BF5314C" w:rsidR="1E892D50" w:rsidRDefault="1E892D50" w:rsidP="1E892D50"/>
        </w:tc>
        <w:tc>
          <w:tcPr>
            <w:tcW w:w="4680" w:type="dxa"/>
          </w:tcPr>
          <w:p w14:paraId="038A5DE7" w14:textId="10D97442" w:rsidR="2485BB29" w:rsidRDefault="2485BB29" w:rsidP="1E892D50">
            <w:r>
              <w:t>KCH</w:t>
            </w:r>
            <w:r w:rsidRPr="1E892D50">
              <w:rPr>
                <w:vertAlign w:val="subscript"/>
              </w:rPr>
              <w:t>3</w:t>
            </w:r>
            <w:r w:rsidRPr="1E892D50">
              <w:t>C00</w:t>
            </w:r>
          </w:p>
        </w:tc>
      </w:tr>
      <w:tr w:rsidR="1E892D50" w14:paraId="047C126F" w14:textId="77777777" w:rsidTr="1E892D50">
        <w:tc>
          <w:tcPr>
            <w:tcW w:w="4680" w:type="dxa"/>
          </w:tcPr>
          <w:p w14:paraId="4AD4209E" w14:textId="5BD2B136" w:rsidR="718D3CE7" w:rsidRDefault="718D3CE7" w:rsidP="1E892D50">
            <w:r>
              <w:t>Ammonium nitr</w:t>
            </w:r>
            <w:r w:rsidRPr="1E892D50">
              <w:rPr>
                <w:b/>
                <w:bCs/>
              </w:rPr>
              <w:t>ite</w:t>
            </w:r>
          </w:p>
          <w:p w14:paraId="22FED041" w14:textId="1AAD60AF" w:rsidR="1E892D50" w:rsidRDefault="1E892D50" w:rsidP="1E892D50">
            <w:pPr>
              <w:rPr>
                <w:b/>
                <w:bCs/>
              </w:rPr>
            </w:pPr>
          </w:p>
          <w:p w14:paraId="3CBE366E" w14:textId="2DF67A5F" w:rsidR="1E892D50" w:rsidRDefault="1E892D50" w:rsidP="1E892D50">
            <w:pPr>
              <w:rPr>
                <w:b/>
                <w:bCs/>
              </w:rPr>
            </w:pPr>
          </w:p>
          <w:p w14:paraId="0D4A878D" w14:textId="57D1C6D9" w:rsidR="1E892D50" w:rsidRDefault="1E892D50" w:rsidP="1E892D50">
            <w:pPr>
              <w:rPr>
                <w:b/>
                <w:bCs/>
              </w:rPr>
            </w:pPr>
          </w:p>
          <w:p w14:paraId="41B0E268" w14:textId="03910E14" w:rsidR="1E892D50" w:rsidRDefault="1E892D50" w:rsidP="1E892D50">
            <w:pPr>
              <w:rPr>
                <w:b/>
                <w:bCs/>
              </w:rPr>
            </w:pPr>
          </w:p>
        </w:tc>
        <w:tc>
          <w:tcPr>
            <w:tcW w:w="4680" w:type="dxa"/>
          </w:tcPr>
          <w:p w14:paraId="4F548F95" w14:textId="7049F9D9" w:rsidR="2B4B9B73" w:rsidRDefault="2B4B9B73" w:rsidP="1E892D50">
            <w:r>
              <w:t>Se</w:t>
            </w:r>
            <w:r w:rsidRPr="1E892D50">
              <w:rPr>
                <w:vertAlign w:val="subscript"/>
              </w:rPr>
              <w:t>5</w:t>
            </w:r>
            <w:r w:rsidRPr="1E892D50">
              <w:t>Cl</w:t>
            </w:r>
            <w:r w:rsidRPr="1E892D50">
              <w:rPr>
                <w:vertAlign w:val="subscript"/>
              </w:rPr>
              <w:t>2</w:t>
            </w:r>
          </w:p>
        </w:tc>
      </w:tr>
      <w:tr w:rsidR="1E892D50" w14:paraId="7B2A5A0A" w14:textId="77777777" w:rsidTr="1E892D50">
        <w:tc>
          <w:tcPr>
            <w:tcW w:w="4680" w:type="dxa"/>
          </w:tcPr>
          <w:p w14:paraId="77AE8D91" w14:textId="1213CF9F" w:rsidR="5753EB0B" w:rsidRDefault="5753EB0B" w:rsidP="1E892D50">
            <w:r>
              <w:t xml:space="preserve">Manganese (II) </w:t>
            </w:r>
            <w:proofErr w:type="spellStart"/>
            <w:r>
              <w:t>phosph</w:t>
            </w:r>
            <w:r w:rsidRPr="1E892D50">
              <w:rPr>
                <w:b/>
                <w:bCs/>
              </w:rPr>
              <w:t>ite</w:t>
            </w:r>
            <w:proofErr w:type="spellEnd"/>
          </w:p>
          <w:p w14:paraId="0B1A26CE" w14:textId="5EC21259" w:rsidR="1E892D50" w:rsidRDefault="1E892D50" w:rsidP="1E892D50">
            <w:pPr>
              <w:rPr>
                <w:b/>
                <w:bCs/>
              </w:rPr>
            </w:pPr>
          </w:p>
          <w:p w14:paraId="3C74D99A" w14:textId="35B19657" w:rsidR="1E892D50" w:rsidRDefault="1E892D50" w:rsidP="1E892D50">
            <w:pPr>
              <w:rPr>
                <w:b/>
                <w:bCs/>
              </w:rPr>
            </w:pPr>
          </w:p>
          <w:p w14:paraId="51C14EF9" w14:textId="7BC4CB2D" w:rsidR="1E892D50" w:rsidRDefault="1E892D50" w:rsidP="1E892D50">
            <w:pPr>
              <w:rPr>
                <w:b/>
                <w:bCs/>
              </w:rPr>
            </w:pPr>
          </w:p>
          <w:p w14:paraId="39F8BEBE" w14:textId="423F2C8D" w:rsidR="1E892D50" w:rsidRDefault="1E892D50" w:rsidP="1E892D50">
            <w:pPr>
              <w:rPr>
                <w:b/>
                <w:bCs/>
              </w:rPr>
            </w:pPr>
          </w:p>
        </w:tc>
        <w:tc>
          <w:tcPr>
            <w:tcW w:w="4680" w:type="dxa"/>
          </w:tcPr>
          <w:p w14:paraId="1F2F42A1" w14:textId="00951568" w:rsidR="532BDBE4" w:rsidRDefault="532BDBE4" w:rsidP="1E892D50">
            <w:proofErr w:type="spellStart"/>
            <w:r>
              <w:t>Pb</w:t>
            </w:r>
            <w:proofErr w:type="spellEnd"/>
            <w:r>
              <w:t>(OH)</w:t>
            </w:r>
            <w:r w:rsidRPr="1E892D50">
              <w:rPr>
                <w:vertAlign w:val="subscript"/>
              </w:rPr>
              <w:t>4</w:t>
            </w:r>
          </w:p>
        </w:tc>
      </w:tr>
      <w:tr w:rsidR="1E892D50" w14:paraId="4D7FA4D0" w14:textId="77777777" w:rsidTr="1E892D50">
        <w:tc>
          <w:tcPr>
            <w:tcW w:w="4680" w:type="dxa"/>
          </w:tcPr>
          <w:p w14:paraId="07D78FA8" w14:textId="65FF123A" w:rsidR="5753EB0B" w:rsidRDefault="5753EB0B" w:rsidP="1E892D50">
            <w:r>
              <w:t xml:space="preserve">Calcium </w:t>
            </w:r>
            <w:proofErr w:type="spellStart"/>
            <w:r>
              <w:t>sulphide</w:t>
            </w:r>
            <w:proofErr w:type="spellEnd"/>
          </w:p>
          <w:p w14:paraId="0DF03BEC" w14:textId="5A948341" w:rsidR="1E892D50" w:rsidRDefault="1E892D50" w:rsidP="1E892D50"/>
          <w:p w14:paraId="656AFACE" w14:textId="2D9EBB33" w:rsidR="1E892D50" w:rsidRDefault="1E892D50" w:rsidP="1E892D50"/>
          <w:p w14:paraId="203358B0" w14:textId="2019ED05" w:rsidR="1E892D50" w:rsidRDefault="1E892D50" w:rsidP="1E892D50"/>
          <w:p w14:paraId="452B5008" w14:textId="36701215" w:rsidR="1E892D50" w:rsidRDefault="1E892D50" w:rsidP="1E892D50"/>
        </w:tc>
        <w:tc>
          <w:tcPr>
            <w:tcW w:w="4680" w:type="dxa"/>
          </w:tcPr>
          <w:p w14:paraId="57613159" w14:textId="730D2A87" w:rsidR="5D7D1FE3" w:rsidRDefault="5D7D1FE3" w:rsidP="1E892D50">
            <w:r>
              <w:t>CuI</w:t>
            </w:r>
            <w:r w:rsidRPr="1E892D50">
              <w:rPr>
                <w:vertAlign w:val="subscript"/>
              </w:rPr>
              <w:t>2</w:t>
            </w:r>
          </w:p>
        </w:tc>
      </w:tr>
      <w:tr w:rsidR="1E892D50" w14:paraId="4EBB4785" w14:textId="77777777" w:rsidTr="1E892D50">
        <w:tc>
          <w:tcPr>
            <w:tcW w:w="4680" w:type="dxa"/>
          </w:tcPr>
          <w:p w14:paraId="1AFA34BA" w14:textId="487FFB75" w:rsidR="5753EB0B" w:rsidRDefault="5753EB0B" w:rsidP="1E892D50">
            <w:r>
              <w:t xml:space="preserve">Lead (IV) </w:t>
            </w:r>
            <w:proofErr w:type="spellStart"/>
            <w:r>
              <w:t>sulph</w:t>
            </w:r>
            <w:r w:rsidRPr="1E892D50">
              <w:rPr>
                <w:b/>
                <w:bCs/>
              </w:rPr>
              <w:t>ate</w:t>
            </w:r>
            <w:proofErr w:type="spellEnd"/>
          </w:p>
          <w:p w14:paraId="45C6CEDF" w14:textId="5F21081A" w:rsidR="1E892D50" w:rsidRDefault="1E892D50" w:rsidP="1E892D50">
            <w:pPr>
              <w:rPr>
                <w:b/>
                <w:bCs/>
              </w:rPr>
            </w:pPr>
          </w:p>
          <w:p w14:paraId="77A90D4B" w14:textId="3B705D3E" w:rsidR="1E892D50" w:rsidRDefault="1E892D50" w:rsidP="1E892D50">
            <w:pPr>
              <w:rPr>
                <w:b/>
                <w:bCs/>
              </w:rPr>
            </w:pPr>
          </w:p>
          <w:p w14:paraId="1243CAB0" w14:textId="1E9CBB61" w:rsidR="1E892D50" w:rsidRDefault="1E892D50" w:rsidP="1E892D50">
            <w:pPr>
              <w:rPr>
                <w:b/>
                <w:bCs/>
              </w:rPr>
            </w:pPr>
          </w:p>
          <w:p w14:paraId="5EDA78F6" w14:textId="423F7614" w:rsidR="1E892D50" w:rsidRDefault="1E892D50" w:rsidP="1E892D50">
            <w:pPr>
              <w:rPr>
                <w:b/>
                <w:bCs/>
              </w:rPr>
            </w:pPr>
          </w:p>
        </w:tc>
        <w:tc>
          <w:tcPr>
            <w:tcW w:w="4680" w:type="dxa"/>
          </w:tcPr>
          <w:p w14:paraId="5CA44B55" w14:textId="76E7C9EB" w:rsidR="669399D0" w:rsidRDefault="669399D0" w:rsidP="1E892D50">
            <w:r>
              <w:t>Fe</w:t>
            </w:r>
            <w:r w:rsidRPr="1E892D50">
              <w:rPr>
                <w:vertAlign w:val="subscript"/>
              </w:rPr>
              <w:t>3</w:t>
            </w:r>
            <w:r w:rsidRPr="1E892D50">
              <w:t>(PO</w:t>
            </w:r>
            <w:r w:rsidRPr="1E892D50">
              <w:rPr>
                <w:vertAlign w:val="subscript"/>
              </w:rPr>
              <w:t>3</w:t>
            </w:r>
            <w:r w:rsidRPr="1E892D50">
              <w:t>)</w:t>
            </w:r>
            <w:r w:rsidRPr="1E892D50">
              <w:rPr>
                <w:vertAlign w:val="subscript"/>
              </w:rPr>
              <w:t>2</w:t>
            </w:r>
          </w:p>
        </w:tc>
      </w:tr>
    </w:tbl>
    <w:p w14:paraId="69417B4B" w14:textId="79980EE3" w:rsidR="1E892D50" w:rsidRDefault="1E892D50" w:rsidP="1E892D50"/>
    <w:p w14:paraId="14F30F21" w14:textId="387FC068" w:rsidR="1E892D50" w:rsidRDefault="1E892D50" w:rsidP="1E892D50"/>
    <w:sectPr w:rsidR="1E892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207E1"/>
    <w:multiLevelType w:val="hybridMultilevel"/>
    <w:tmpl w:val="08363E2E"/>
    <w:lvl w:ilvl="0" w:tplc="B4B63962">
      <w:start w:val="1"/>
      <w:numFmt w:val="decimal"/>
      <w:lvlText w:val="%1."/>
      <w:lvlJc w:val="left"/>
      <w:pPr>
        <w:ind w:left="720" w:hanging="360"/>
      </w:pPr>
    </w:lvl>
    <w:lvl w:ilvl="1" w:tplc="B73C09EA">
      <w:start w:val="1"/>
      <w:numFmt w:val="lowerLetter"/>
      <w:lvlText w:val="%2."/>
      <w:lvlJc w:val="left"/>
      <w:pPr>
        <w:ind w:left="1440" w:hanging="360"/>
      </w:pPr>
    </w:lvl>
    <w:lvl w:ilvl="2" w:tplc="CDBC2B44">
      <w:start w:val="1"/>
      <w:numFmt w:val="lowerRoman"/>
      <w:lvlText w:val="%3."/>
      <w:lvlJc w:val="right"/>
      <w:pPr>
        <w:ind w:left="2160" w:hanging="180"/>
      </w:pPr>
    </w:lvl>
    <w:lvl w:ilvl="3" w:tplc="45844EB0">
      <w:start w:val="1"/>
      <w:numFmt w:val="decimal"/>
      <w:lvlText w:val="%4."/>
      <w:lvlJc w:val="left"/>
      <w:pPr>
        <w:ind w:left="2880" w:hanging="360"/>
      </w:pPr>
    </w:lvl>
    <w:lvl w:ilvl="4" w:tplc="2A88EAC6">
      <w:start w:val="1"/>
      <w:numFmt w:val="lowerLetter"/>
      <w:lvlText w:val="%5."/>
      <w:lvlJc w:val="left"/>
      <w:pPr>
        <w:ind w:left="3600" w:hanging="360"/>
      </w:pPr>
    </w:lvl>
    <w:lvl w:ilvl="5" w:tplc="72F0E00A">
      <w:start w:val="1"/>
      <w:numFmt w:val="lowerRoman"/>
      <w:lvlText w:val="%6."/>
      <w:lvlJc w:val="right"/>
      <w:pPr>
        <w:ind w:left="4320" w:hanging="180"/>
      </w:pPr>
    </w:lvl>
    <w:lvl w:ilvl="6" w:tplc="97CE270E">
      <w:start w:val="1"/>
      <w:numFmt w:val="decimal"/>
      <w:lvlText w:val="%7."/>
      <w:lvlJc w:val="left"/>
      <w:pPr>
        <w:ind w:left="5040" w:hanging="360"/>
      </w:pPr>
    </w:lvl>
    <w:lvl w:ilvl="7" w:tplc="99107F42">
      <w:start w:val="1"/>
      <w:numFmt w:val="lowerLetter"/>
      <w:lvlText w:val="%8."/>
      <w:lvlJc w:val="left"/>
      <w:pPr>
        <w:ind w:left="5760" w:hanging="360"/>
      </w:pPr>
    </w:lvl>
    <w:lvl w:ilvl="8" w:tplc="A406EB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223A5C"/>
    <w:rsid w:val="005A7FF1"/>
    <w:rsid w:val="00621DD5"/>
    <w:rsid w:val="01223A5C"/>
    <w:rsid w:val="02DAD83E"/>
    <w:rsid w:val="06B1CF59"/>
    <w:rsid w:val="06D5ABCB"/>
    <w:rsid w:val="0818EE14"/>
    <w:rsid w:val="0BD2C41E"/>
    <w:rsid w:val="1310E87B"/>
    <w:rsid w:val="1323F54B"/>
    <w:rsid w:val="18ABC399"/>
    <w:rsid w:val="1B46D1EB"/>
    <w:rsid w:val="1B6DE6B1"/>
    <w:rsid w:val="1E892D50"/>
    <w:rsid w:val="1ED15CC6"/>
    <w:rsid w:val="1F0C7A0D"/>
    <w:rsid w:val="1FE9376F"/>
    <w:rsid w:val="21008CF2"/>
    <w:rsid w:val="23A3BF78"/>
    <w:rsid w:val="2485BB29"/>
    <w:rsid w:val="25F5B0F0"/>
    <w:rsid w:val="28C5F285"/>
    <w:rsid w:val="291004D2"/>
    <w:rsid w:val="2ABA3612"/>
    <w:rsid w:val="2B4B9B73"/>
    <w:rsid w:val="2F53D933"/>
    <w:rsid w:val="2F6A8D6C"/>
    <w:rsid w:val="307239C7"/>
    <w:rsid w:val="31344D9C"/>
    <w:rsid w:val="358EF6FF"/>
    <w:rsid w:val="35CF2FF8"/>
    <w:rsid w:val="36370CC5"/>
    <w:rsid w:val="37051E1E"/>
    <w:rsid w:val="38582097"/>
    <w:rsid w:val="3EECD87E"/>
    <w:rsid w:val="3F22042B"/>
    <w:rsid w:val="41AA872F"/>
    <w:rsid w:val="420961C8"/>
    <w:rsid w:val="4378B3A8"/>
    <w:rsid w:val="45D07169"/>
    <w:rsid w:val="476206F6"/>
    <w:rsid w:val="49AE5193"/>
    <w:rsid w:val="4A9E7076"/>
    <w:rsid w:val="4B2C7074"/>
    <w:rsid w:val="4ED0E848"/>
    <w:rsid w:val="50A9F68D"/>
    <w:rsid w:val="532BDBE4"/>
    <w:rsid w:val="53D29E90"/>
    <w:rsid w:val="54D93C09"/>
    <w:rsid w:val="565543A1"/>
    <w:rsid w:val="5753EB0B"/>
    <w:rsid w:val="580B9F1F"/>
    <w:rsid w:val="58EC45C7"/>
    <w:rsid w:val="5D7D1FE3"/>
    <w:rsid w:val="5E8F3694"/>
    <w:rsid w:val="60152BFD"/>
    <w:rsid w:val="6239F657"/>
    <w:rsid w:val="6316DF54"/>
    <w:rsid w:val="63CFA683"/>
    <w:rsid w:val="669399D0"/>
    <w:rsid w:val="694AE8D9"/>
    <w:rsid w:val="6A2F72C7"/>
    <w:rsid w:val="6B34229A"/>
    <w:rsid w:val="7085C98E"/>
    <w:rsid w:val="715C9D70"/>
    <w:rsid w:val="718D3CE7"/>
    <w:rsid w:val="71C691E9"/>
    <w:rsid w:val="73F41AF1"/>
    <w:rsid w:val="744E4B24"/>
    <w:rsid w:val="74642059"/>
    <w:rsid w:val="75F4B726"/>
    <w:rsid w:val="76F66F5D"/>
    <w:rsid w:val="7A553D95"/>
    <w:rsid w:val="7B2F8FB9"/>
    <w:rsid w:val="7C7E2302"/>
    <w:rsid w:val="7C98CD87"/>
    <w:rsid w:val="7CFBF886"/>
    <w:rsid w:val="7D4C6FFB"/>
    <w:rsid w:val="7E00A97D"/>
    <w:rsid w:val="7EC7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23A5C"/>
  <w15:chartTrackingRefBased/>
  <w15:docId w15:val="{AB911379-75CD-4249-80CD-7C42FE00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1163</Characters>
  <Application>Microsoft Macintosh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R. T. Cutt</dc:creator>
  <cp:keywords/>
  <dc:description/>
  <cp:lastModifiedBy>Microsoft Office User</cp:lastModifiedBy>
  <cp:revision>2</cp:revision>
  <dcterms:created xsi:type="dcterms:W3CDTF">2020-04-29T19:43:00Z</dcterms:created>
  <dcterms:modified xsi:type="dcterms:W3CDTF">2020-04-29T19:43:00Z</dcterms:modified>
</cp:coreProperties>
</file>