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CC5D" w14:textId="77777777" w:rsidR="00252E1E" w:rsidRPr="00252E1E" w:rsidRDefault="00252E1E" w:rsidP="0025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bookmarkStart w:id="0" w:name="_GoBack"/>
      <w:bookmarkEnd w:id="0"/>
      <w:r w:rsidRPr="00252E1E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CA"/>
        </w:rPr>
        <w:t>2. Le voyage du petit prince à travers l’univers.</w:t>
      </w:r>
    </w:p>
    <w:p w14:paraId="25D2DC43" w14:textId="77777777" w:rsidR="00252E1E" w:rsidRPr="00252E1E" w:rsidRDefault="00252E1E" w:rsidP="0025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(10)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33. Pourquoi le petit prince est-il un « sujet » ?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34. Comment se fait-il qu’on obéit toujours au roi ?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35. Quel est le royaume du roi ? Est-ce un vrai royaume ?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36. Est-ce que le petit prince écoute les théories du roi ?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37. Pourquoi le petit prince ne veut-il pas rester sur la planète du roi ?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38. Comment le roi essaie-t-il d’arrêter le petit prince ? Comment réagit-il à son départ ?</w:t>
      </w:r>
    </w:p>
    <w:p w14:paraId="2558ACF7" w14:textId="77777777" w:rsidR="00252E1E" w:rsidRPr="00252E1E" w:rsidRDefault="00252E1E" w:rsidP="00252E1E">
      <w:pPr>
        <w:shd w:val="clear" w:color="auto" w:fill="F1F1F1"/>
        <w:spacing w:after="0" w:line="150" w:lineRule="atLeast"/>
        <w:jc w:val="center"/>
        <w:rPr>
          <w:rFonts w:ascii="Helvetica" w:eastAsia="Times New Roman" w:hAnsi="Helvetica" w:cs="Helvetica"/>
          <w:vanish/>
          <w:color w:val="808080"/>
          <w:spacing w:val="3"/>
          <w:sz w:val="15"/>
          <w:szCs w:val="15"/>
          <w:lang w:val="fr-FR" w:eastAsia="en-CA"/>
        </w:rPr>
      </w:pPr>
      <w:r w:rsidRPr="00252E1E">
        <w:rPr>
          <w:rFonts w:ascii="Helvetica" w:eastAsia="Times New Roman" w:hAnsi="Helvetica" w:cs="Helvetica"/>
          <w:vanish/>
          <w:color w:val="808080"/>
          <w:spacing w:val="3"/>
          <w:sz w:val="15"/>
          <w:szCs w:val="15"/>
          <w:lang w:val="fr-FR" w:eastAsia="en-CA"/>
        </w:rPr>
        <w:t>Powered by wordads.co</w:t>
      </w:r>
    </w:p>
    <w:p w14:paraId="55F0432A" w14:textId="77777777" w:rsidR="00252E1E" w:rsidRPr="00252E1E" w:rsidRDefault="00252E1E" w:rsidP="00252E1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b/>
          <w:bCs/>
          <w:vanish/>
          <w:color w:val="404040"/>
          <w:spacing w:val="3"/>
          <w:sz w:val="18"/>
          <w:szCs w:val="18"/>
          <w:lang w:val="fr-FR" w:eastAsia="en-CA"/>
        </w:rPr>
      </w:pPr>
      <w:r w:rsidRPr="00252E1E">
        <w:rPr>
          <w:rFonts w:ascii="Helvetica" w:eastAsia="Times New Roman" w:hAnsi="Helvetica" w:cs="Helvetica"/>
          <w:b/>
          <w:bCs/>
          <w:vanish/>
          <w:color w:val="404040"/>
          <w:spacing w:val="3"/>
          <w:sz w:val="18"/>
          <w:szCs w:val="18"/>
          <w:lang w:val="fr-FR" w:eastAsia="en-CA"/>
        </w:rPr>
        <w:t>We've received your report.</w:t>
      </w:r>
    </w:p>
    <w:p w14:paraId="7D4D8E60" w14:textId="77777777" w:rsidR="00252E1E" w:rsidRPr="00252E1E" w:rsidRDefault="00252E1E" w:rsidP="00252E1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color w:val="404040"/>
          <w:spacing w:val="3"/>
          <w:sz w:val="18"/>
          <w:szCs w:val="18"/>
          <w:lang w:val="fr-FR" w:eastAsia="en-CA"/>
        </w:rPr>
      </w:pPr>
      <w:r w:rsidRPr="00252E1E">
        <w:rPr>
          <w:rFonts w:ascii="Helvetica" w:eastAsia="Times New Roman" w:hAnsi="Helvetica" w:cs="Helvetica"/>
          <w:vanish/>
          <w:color w:val="404040"/>
          <w:spacing w:val="3"/>
          <w:sz w:val="18"/>
          <w:szCs w:val="18"/>
          <w:lang w:val="fr-FR" w:eastAsia="en-CA"/>
        </w:rPr>
        <w:br/>
        <w:t xml:space="preserve">Thanks for your feedback! </w:t>
      </w:r>
    </w:p>
    <w:p w14:paraId="235BFD33" w14:textId="77777777" w:rsidR="00252E1E" w:rsidRPr="00252E1E" w:rsidRDefault="00252E1E" w:rsidP="00252E1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252E1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Seen too often </w:t>
      </w:r>
    </w:p>
    <w:p w14:paraId="1B0D5EFA" w14:textId="77777777" w:rsidR="00252E1E" w:rsidRPr="00252E1E" w:rsidRDefault="00252E1E" w:rsidP="00252E1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252E1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Not relevant </w:t>
      </w:r>
    </w:p>
    <w:p w14:paraId="6B01614D" w14:textId="77777777" w:rsidR="00252E1E" w:rsidRPr="00252E1E" w:rsidRDefault="00252E1E" w:rsidP="00252E1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252E1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Offensive </w:t>
      </w:r>
    </w:p>
    <w:p w14:paraId="2EFEC7ED" w14:textId="77777777" w:rsidR="00252E1E" w:rsidRPr="00252E1E" w:rsidRDefault="00252E1E" w:rsidP="00252E1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252E1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Broken </w:t>
      </w:r>
    </w:p>
    <w:p w14:paraId="1A68D134" w14:textId="77777777" w:rsidR="00252E1E" w:rsidRPr="00252E1E" w:rsidRDefault="00252E1E" w:rsidP="0025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(11)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39. Comparez l’accueil par le vaniteux à celui fait par le roi.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40. Le petit prince comprend-il le vaniteux ? Pourquoi quitte-t-il sa planète ?</w:t>
      </w:r>
    </w:p>
    <w:p w14:paraId="422E6CF1" w14:textId="77777777" w:rsidR="00252E1E" w:rsidRPr="00252E1E" w:rsidRDefault="00252E1E" w:rsidP="0025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(12)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41. Pourquoi le buveur boit-il ?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42. Quel sentiment le petit prince éprouve-t-il à l’égard de cet homme?</w:t>
      </w:r>
    </w:p>
    <w:p w14:paraId="0A16241C" w14:textId="5892370E" w:rsidR="00252E1E" w:rsidRPr="00252E1E" w:rsidRDefault="00252E1E" w:rsidP="0025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(13)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43. Quelle est la phrase que l’homme d’affaires répète sans cesse ? Qu’est-ce qu’elle veut dire pour lui ?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44. Pourquoi le businessman travaille-t-il ? Comparez son raisonnement à celui du buveur.</w:t>
      </w:r>
      <w:r w:rsidRPr="00252E1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45. Comment le petit prince considère-t-il le travail de cet homme d’affaires ? Pourquoi ?</w:t>
      </w:r>
    </w:p>
    <w:p w14:paraId="099BCA9D" w14:textId="77777777" w:rsidR="008A7580" w:rsidRDefault="008A7580"/>
    <w:sectPr w:rsidR="008A7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E"/>
    <w:rsid w:val="00252E1E"/>
    <w:rsid w:val="008A7580"/>
    <w:rsid w:val="00D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85EB"/>
  <w15:chartTrackingRefBased/>
  <w15:docId w15:val="{B388F43B-150B-4BBC-80DE-20C1D17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3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0570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schelder</dc:creator>
  <cp:keywords/>
  <dc:description/>
  <cp:lastModifiedBy>Microsoft Office User</cp:lastModifiedBy>
  <cp:revision>2</cp:revision>
  <dcterms:created xsi:type="dcterms:W3CDTF">2020-05-06T16:36:00Z</dcterms:created>
  <dcterms:modified xsi:type="dcterms:W3CDTF">2020-05-06T16:36:00Z</dcterms:modified>
</cp:coreProperties>
</file>